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224" w:lineRule="auto"/>
        <w:ind w:left="149"/>
        <w:rPr>
          <w:rFonts w:ascii="黑体" w:hAnsi="黑体" w:eastAsia="黑体" w:cs="黑体"/>
          <w:sz w:val="29"/>
          <w:szCs w:val="29"/>
        </w:rPr>
      </w:pPr>
      <w:r>
        <w:rPr>
          <w:rFonts w:ascii="黑体" w:hAnsi="黑体" w:eastAsia="黑体" w:cs="黑体"/>
          <w:b/>
          <w:bCs/>
          <w:spacing w:val="32"/>
          <w:sz w:val="29"/>
          <w:szCs w:val="29"/>
        </w:rPr>
        <w:t>附件1</w:t>
      </w:r>
    </w:p>
    <w:p>
      <w:pPr>
        <w:spacing w:before="102" w:line="221" w:lineRule="auto"/>
        <w:ind w:left="609"/>
        <w:rPr>
          <w:rFonts w:ascii="黑体" w:hAnsi="黑体" w:eastAsia="黑体" w:cs="黑体"/>
          <w:sz w:val="34"/>
          <w:szCs w:val="34"/>
        </w:rPr>
      </w:pPr>
      <w:r>
        <w:rPr>
          <w:rFonts w:ascii="黑体" w:hAnsi="黑体" w:eastAsia="黑体" w:cs="黑体"/>
          <w:b/>
          <w:bCs/>
          <w:spacing w:val="5"/>
          <w:sz w:val="34"/>
          <w:szCs w:val="34"/>
        </w:rPr>
        <w:t>2023年度浙江省中医药科学技术奖公示信息表</w:t>
      </w:r>
    </w:p>
    <w:p>
      <w:pPr>
        <w:spacing w:before="185" w:line="219" w:lineRule="auto"/>
        <w:ind w:left="155"/>
        <w:rPr>
          <w:rFonts w:ascii="宋体" w:hAnsi="宋体" w:eastAsia="宋体" w:cs="宋体"/>
          <w:sz w:val="25"/>
          <w:szCs w:val="25"/>
        </w:rPr>
      </w:pPr>
      <w:r>
        <w:rPr>
          <w:rFonts w:ascii="宋体" w:hAnsi="宋体" w:eastAsia="宋体" w:cs="宋体"/>
          <w:sz w:val="25"/>
          <w:szCs w:val="25"/>
        </w:rPr>
        <w:t>推荐奖项：基础研究奖</w:t>
      </w:r>
    </w:p>
    <w:p>
      <w:pPr>
        <w:spacing w:line="39" w:lineRule="exact"/>
      </w:pPr>
    </w:p>
    <w:tbl>
      <w:tblPr>
        <w:tblStyle w:val="5"/>
        <w:tblW w:w="8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6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152" w:type="dxa"/>
            <w:vAlign w:val="top"/>
          </w:tcPr>
          <w:p>
            <w:pPr>
              <w:pStyle w:val="4"/>
              <w:spacing w:before="265" w:line="220" w:lineRule="auto"/>
              <w:ind w:left="604"/>
            </w:pPr>
            <w:r>
              <w:rPr>
                <w:spacing w:val="2"/>
              </w:rPr>
              <w:t>成果名称</w:t>
            </w:r>
          </w:p>
        </w:tc>
        <w:tc>
          <w:tcPr>
            <w:tcW w:w="6062" w:type="dxa"/>
            <w:vAlign w:val="top"/>
          </w:tcPr>
          <w:p>
            <w:pPr>
              <w:rPr>
                <w:rFonts w:hint="eastAsia" w:ascii="Arial" w:eastAsia="宋体"/>
                <w:sz w:val="21"/>
                <w:lang w:val="en-US" w:eastAsia="zh-CN"/>
              </w:rPr>
            </w:pPr>
            <w:r>
              <w:rPr>
                <w:rFonts w:ascii="宋体" w:hAnsi="宋体" w:eastAsia="宋体" w:cs="宋体"/>
                <w:sz w:val="24"/>
                <w:szCs w:val="24"/>
              </w:rPr>
              <w:t>桂枝麻黄各半汤治疗感染后咳嗽风寒恋肺型的疗效</w:t>
            </w:r>
            <w:r>
              <w:rPr>
                <w:rFonts w:hint="eastAsia" w:ascii="宋体" w:hAnsi="宋体" w:eastAsia="宋体" w:cs="宋体"/>
                <w:sz w:val="24"/>
                <w:szCs w:val="24"/>
                <w:lang w:val="en-US" w:eastAsia="zh-CN"/>
              </w:rPr>
              <w:t>观</w:t>
            </w:r>
            <w:r>
              <w:rPr>
                <w:rFonts w:ascii="宋体" w:hAnsi="宋体" w:eastAsia="宋体" w:cs="宋体"/>
                <w:sz w:val="24"/>
                <w:szCs w:val="24"/>
              </w:rPr>
              <w:t>察及机制研</w:t>
            </w:r>
            <w:r>
              <w:rPr>
                <w:rFonts w:hint="eastAsia" w:ascii="宋体" w:hAnsi="宋体" w:eastAsia="宋体" w:cs="宋体"/>
                <w:sz w:val="24"/>
                <w:szCs w:val="24"/>
                <w:lang w:val="en-US" w:eastAsia="zh-CN"/>
              </w:rPr>
              <w:t>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152" w:type="dxa"/>
            <w:vAlign w:val="top"/>
          </w:tcPr>
          <w:p>
            <w:pPr>
              <w:pStyle w:val="4"/>
              <w:spacing w:before="218" w:line="219" w:lineRule="auto"/>
              <w:ind w:left="604"/>
            </w:pPr>
            <w:r>
              <w:rPr>
                <w:spacing w:val="3"/>
              </w:rPr>
              <w:t>推荐等级</w:t>
            </w:r>
          </w:p>
        </w:tc>
        <w:tc>
          <w:tcPr>
            <w:tcW w:w="6062" w:type="dxa"/>
            <w:vAlign w:val="top"/>
          </w:tcPr>
          <w:p>
            <w:pPr>
              <w:rPr>
                <w:rFonts w:hint="eastAsia" w:ascii="Arial" w:eastAsia="宋体"/>
                <w:sz w:val="21"/>
                <w:lang w:val="en-US" w:eastAsia="zh-CN"/>
              </w:rPr>
            </w:pPr>
            <w:r>
              <w:rPr>
                <w:rFonts w:hint="eastAsia" w:eastAsia="宋体"/>
                <w:sz w:val="21"/>
                <w:lang w:val="en-US" w:eastAsia="zh-CN"/>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215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4"/>
              <w:spacing w:before="75" w:line="440" w:lineRule="exact"/>
              <w:ind w:left="724"/>
            </w:pPr>
            <w:r>
              <w:rPr>
                <w:spacing w:val="5"/>
                <w:position w:val="16"/>
              </w:rPr>
              <w:t>推荐书</w:t>
            </w:r>
          </w:p>
          <w:p>
            <w:pPr>
              <w:pStyle w:val="4"/>
              <w:spacing w:line="219" w:lineRule="auto"/>
              <w:ind w:left="604"/>
            </w:pPr>
            <w:r>
              <w:rPr>
                <w:spacing w:val="2"/>
              </w:rPr>
              <w:t>相关内容</w:t>
            </w:r>
          </w:p>
        </w:tc>
        <w:tc>
          <w:tcPr>
            <w:tcW w:w="6062" w:type="dxa"/>
            <w:vAlign w:val="top"/>
          </w:tcPr>
          <w:p>
            <w:pPr>
              <w:pStyle w:val="4"/>
              <w:spacing w:before="148" w:line="421" w:lineRule="exact"/>
              <w:ind w:left="103"/>
              <w:rPr>
                <w:rFonts w:hint="eastAsia" w:eastAsia="宋体"/>
                <w:lang w:val="en-US" w:eastAsia="zh-CN"/>
              </w:rPr>
            </w:pPr>
            <w:r>
              <w:rPr>
                <w:rFonts w:hint="eastAsia"/>
                <w:lang w:val="en-US" w:eastAsia="zh-CN"/>
              </w:rPr>
              <w:t>论文：</w:t>
            </w:r>
          </w:p>
          <w:p>
            <w:pPr>
              <w:pStyle w:val="4"/>
              <w:numPr>
                <w:ilvl w:val="0"/>
                <w:numId w:val="1"/>
              </w:numPr>
              <w:spacing w:before="1" w:line="191" w:lineRule="auto"/>
              <w:ind w:left="103"/>
              <w:rPr>
                <w:rFonts w:hint="eastAsia"/>
                <w:lang w:val="en-US" w:eastAsia="zh-CN"/>
              </w:rPr>
            </w:pPr>
            <w:r>
              <w:rPr>
                <w:rFonts w:hint="eastAsia"/>
                <w:lang w:val="en-US" w:eastAsia="zh-CN"/>
              </w:rPr>
              <w:t>桂枝麻黄各半汤对呼吸道感染后咳嗽气道炎症介质的影响 《中华中医药学刊》</w:t>
            </w:r>
          </w:p>
          <w:p>
            <w:pPr>
              <w:pStyle w:val="4"/>
              <w:numPr>
                <w:ilvl w:val="0"/>
                <w:numId w:val="1"/>
              </w:numPr>
              <w:spacing w:before="1" w:line="191" w:lineRule="auto"/>
              <w:ind w:left="103"/>
              <w:rPr>
                <w:rFonts w:hint="default"/>
                <w:lang w:val="en-US" w:eastAsia="zh-CN"/>
              </w:rPr>
            </w:pPr>
            <w:r>
              <w:rPr>
                <w:rFonts w:hint="default"/>
                <w:lang w:val="en-US" w:eastAsia="zh-CN"/>
              </w:rPr>
              <w:t>析小发汗法在 风寒恋肺型感染后咳嗽中的运用</w:t>
            </w:r>
            <w:r>
              <w:rPr>
                <w:rFonts w:hint="eastAsia"/>
                <w:lang w:val="en-US" w:eastAsia="zh-CN"/>
              </w:rPr>
              <w:t xml:space="preserve"> 《浙江中医药大学学报》</w:t>
            </w:r>
          </w:p>
          <w:p>
            <w:pPr>
              <w:pStyle w:val="4"/>
              <w:numPr>
                <w:ilvl w:val="0"/>
                <w:numId w:val="1"/>
              </w:numPr>
              <w:spacing w:before="1" w:line="191" w:lineRule="auto"/>
              <w:ind w:left="103"/>
              <w:rPr>
                <w:rFonts w:hint="default"/>
                <w:lang w:val="en-US" w:eastAsia="zh-CN"/>
              </w:rPr>
            </w:pPr>
            <w:r>
              <w:rPr>
                <w:rFonts w:hint="default"/>
                <w:lang w:val="en-US" w:eastAsia="zh-CN"/>
              </w:rPr>
              <w:t>枝麻黄各半汤治疗风寒恋肺感染后咳嗽的免疫干预机制研究</w:t>
            </w:r>
            <w:r>
              <w:rPr>
                <w:rFonts w:hint="eastAsia"/>
                <w:lang w:val="en-US" w:eastAsia="zh-CN"/>
              </w:rPr>
              <w:t xml:space="preserve"> 《浙江中医杂志》</w:t>
            </w:r>
          </w:p>
          <w:p>
            <w:pPr>
              <w:pStyle w:val="4"/>
              <w:numPr>
                <w:ilvl w:val="0"/>
                <w:numId w:val="1"/>
              </w:numPr>
              <w:spacing w:before="1" w:line="191" w:lineRule="auto"/>
              <w:ind w:left="103"/>
              <w:rPr>
                <w:rFonts w:hint="default"/>
                <w:lang w:val="en-US" w:eastAsia="zh-CN"/>
              </w:rPr>
            </w:pPr>
            <w:r>
              <w:rPr>
                <w:rFonts w:hint="default"/>
                <w:lang w:val="en-US" w:eastAsia="zh-CN"/>
              </w:rPr>
              <w:t>桂枝麻黄各半汤治疗风寒恋肺型感染后咳嗽临床观察</w:t>
            </w:r>
            <w:r>
              <w:rPr>
                <w:rFonts w:hint="eastAsia"/>
                <w:lang w:val="en-US" w:eastAsia="zh-CN"/>
              </w:rPr>
              <w:t>《新中医》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215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4"/>
              <w:spacing w:before="75" w:line="219" w:lineRule="auto"/>
              <w:ind w:left="495"/>
            </w:pPr>
            <w:r>
              <w:rPr>
                <w:spacing w:val="1"/>
              </w:rPr>
              <w:t>主要完成人</w:t>
            </w:r>
          </w:p>
        </w:tc>
        <w:tc>
          <w:tcPr>
            <w:tcW w:w="6062" w:type="dxa"/>
            <w:vAlign w:val="top"/>
          </w:tcPr>
          <w:p>
            <w:pPr>
              <w:pStyle w:val="4"/>
              <w:spacing w:before="267" w:line="400" w:lineRule="exact"/>
              <w:ind w:left="103"/>
            </w:pPr>
            <w:r>
              <w:rPr>
                <w:rFonts w:hint="eastAsia"/>
                <w:spacing w:val="6"/>
                <w:position w:val="12"/>
                <w:lang w:val="en-US" w:eastAsia="zh-CN"/>
              </w:rPr>
              <w:t>王春林</w:t>
            </w:r>
            <w:r>
              <w:rPr>
                <w:spacing w:val="6"/>
                <w:position w:val="12"/>
              </w:rPr>
              <w:t>，排名1,</w:t>
            </w:r>
            <w:r>
              <w:rPr>
                <w:rFonts w:hint="eastAsia"/>
                <w:spacing w:val="6"/>
                <w:position w:val="12"/>
                <w:lang w:val="en-US" w:eastAsia="zh-CN"/>
              </w:rPr>
              <w:t>中西医结合主任医师</w:t>
            </w:r>
            <w:r>
              <w:rPr>
                <w:spacing w:val="6"/>
                <w:position w:val="12"/>
              </w:rPr>
              <w:t>，</w:t>
            </w:r>
            <w:r>
              <w:rPr>
                <w:rFonts w:hint="eastAsia"/>
                <w:spacing w:val="6"/>
                <w:position w:val="12"/>
                <w:lang w:val="en-US" w:eastAsia="zh-CN"/>
              </w:rPr>
              <w:t>衢州市中医医院</w:t>
            </w:r>
            <w:r>
              <w:rPr>
                <w:spacing w:val="6"/>
                <w:position w:val="12"/>
              </w:rPr>
              <w:t>；</w:t>
            </w:r>
          </w:p>
          <w:p>
            <w:pPr>
              <w:pStyle w:val="4"/>
              <w:spacing w:line="216" w:lineRule="auto"/>
              <w:ind w:left="103"/>
            </w:pPr>
            <w:r>
              <w:rPr>
                <w:rFonts w:hint="eastAsia"/>
                <w:spacing w:val="6"/>
                <w:lang w:val="en-US" w:eastAsia="zh-CN"/>
              </w:rPr>
              <w:t>王丽萍</w:t>
            </w:r>
            <w:r>
              <w:rPr>
                <w:spacing w:val="6"/>
              </w:rPr>
              <w:t>，排名2,</w:t>
            </w:r>
            <w:r>
              <w:rPr>
                <w:rFonts w:hint="eastAsia"/>
                <w:spacing w:val="6"/>
                <w:lang w:val="en-US" w:eastAsia="zh-CN"/>
              </w:rPr>
              <w:t>副主任中医师</w:t>
            </w:r>
            <w:r>
              <w:rPr>
                <w:spacing w:val="6"/>
              </w:rPr>
              <w:t>，</w:t>
            </w:r>
            <w:r>
              <w:rPr>
                <w:rFonts w:hint="eastAsia"/>
                <w:spacing w:val="6"/>
                <w:position w:val="12"/>
                <w:lang w:val="en-US" w:eastAsia="zh-CN"/>
              </w:rPr>
              <w:t>衢州市中医医院</w:t>
            </w:r>
            <w:r>
              <w:rPr>
                <w:spacing w:val="6"/>
                <w:position w:val="12"/>
              </w:rPr>
              <w:t>；</w:t>
            </w:r>
          </w:p>
          <w:p>
            <w:pPr>
              <w:pStyle w:val="4"/>
              <w:spacing w:before="171" w:line="216" w:lineRule="auto"/>
              <w:ind w:left="103"/>
              <w:rPr>
                <w:spacing w:val="6"/>
                <w:position w:val="12"/>
              </w:rPr>
            </w:pPr>
            <w:r>
              <w:rPr>
                <w:rFonts w:hint="eastAsia"/>
                <w:spacing w:val="-1"/>
                <w:lang w:val="en-US" w:eastAsia="zh-CN"/>
              </w:rPr>
              <w:t>诸葛建成</w:t>
            </w:r>
            <w:r>
              <w:rPr>
                <w:spacing w:val="-1"/>
              </w:rPr>
              <w:t>，排名3,</w:t>
            </w:r>
            <w:r>
              <w:rPr>
                <w:rFonts w:hint="eastAsia"/>
                <w:spacing w:val="-1"/>
                <w:lang w:val="en-US" w:eastAsia="zh-CN"/>
              </w:rPr>
              <w:t>主任医师</w:t>
            </w:r>
            <w:r>
              <w:rPr>
                <w:spacing w:val="-1"/>
              </w:rPr>
              <w:t>，</w:t>
            </w:r>
            <w:r>
              <w:rPr>
                <w:rFonts w:hint="eastAsia"/>
                <w:spacing w:val="6"/>
                <w:position w:val="12"/>
                <w:lang w:val="en-US" w:eastAsia="zh-CN"/>
              </w:rPr>
              <w:t>衢州市中医医院</w:t>
            </w:r>
            <w:r>
              <w:rPr>
                <w:spacing w:val="6"/>
                <w:position w:val="12"/>
              </w:rPr>
              <w:t>；</w:t>
            </w:r>
          </w:p>
          <w:p>
            <w:pPr>
              <w:pStyle w:val="4"/>
              <w:spacing w:before="171" w:line="216" w:lineRule="auto"/>
              <w:ind w:left="103"/>
              <w:rPr>
                <w:rFonts w:hint="eastAsia"/>
                <w:spacing w:val="-1"/>
                <w:lang w:val="en-US" w:eastAsia="zh-CN"/>
              </w:rPr>
            </w:pPr>
            <w:r>
              <w:rPr>
                <w:rFonts w:hint="eastAsia"/>
                <w:spacing w:val="-1"/>
                <w:lang w:val="en-US" w:eastAsia="zh-CN"/>
              </w:rPr>
              <w:t>毛志远，排名4，主任中医师，</w:t>
            </w:r>
            <w:r>
              <w:rPr>
                <w:rFonts w:hint="eastAsia"/>
                <w:spacing w:val="6"/>
                <w:position w:val="12"/>
                <w:lang w:val="en-US" w:eastAsia="zh-CN"/>
              </w:rPr>
              <w:t>衢州市中医医院</w:t>
            </w:r>
            <w:r>
              <w:rPr>
                <w:spacing w:val="6"/>
                <w:position w:val="12"/>
              </w:rPr>
              <w:t>；</w:t>
            </w:r>
          </w:p>
          <w:p>
            <w:pPr>
              <w:pStyle w:val="4"/>
              <w:spacing w:before="171" w:line="216" w:lineRule="auto"/>
              <w:ind w:left="103"/>
              <w:rPr>
                <w:rFonts w:hint="eastAsia"/>
                <w:spacing w:val="-1"/>
                <w:lang w:val="en-US" w:eastAsia="zh-CN"/>
              </w:rPr>
            </w:pPr>
            <w:r>
              <w:rPr>
                <w:rFonts w:hint="eastAsia"/>
                <w:spacing w:val="-1"/>
                <w:lang w:val="en-US" w:eastAsia="zh-CN"/>
              </w:rPr>
              <w:t>谢有鑫，排名5，副主任中医师，</w:t>
            </w:r>
            <w:r>
              <w:rPr>
                <w:rFonts w:hint="eastAsia"/>
                <w:spacing w:val="6"/>
                <w:position w:val="12"/>
                <w:lang w:val="en-US" w:eastAsia="zh-CN"/>
              </w:rPr>
              <w:t>衢州市中医医院</w:t>
            </w:r>
            <w:r>
              <w:rPr>
                <w:spacing w:val="6"/>
                <w:position w:val="12"/>
              </w:rPr>
              <w:t>；</w:t>
            </w:r>
          </w:p>
          <w:p>
            <w:pPr>
              <w:pStyle w:val="4"/>
              <w:spacing w:before="171" w:line="216" w:lineRule="auto"/>
              <w:ind w:left="103"/>
              <w:rPr>
                <w:rFonts w:hint="eastAsia"/>
                <w:spacing w:val="-1"/>
                <w:lang w:val="en-US" w:eastAsia="zh-CN"/>
              </w:rPr>
            </w:pPr>
            <w:r>
              <w:rPr>
                <w:rFonts w:hint="eastAsia"/>
                <w:spacing w:val="-1"/>
                <w:lang w:val="en-US" w:eastAsia="zh-CN"/>
              </w:rPr>
              <w:t>吴利军，排名6，副主任中医师，</w:t>
            </w:r>
            <w:r>
              <w:rPr>
                <w:rFonts w:hint="eastAsia"/>
                <w:spacing w:val="6"/>
                <w:position w:val="12"/>
                <w:lang w:val="en-US" w:eastAsia="zh-CN"/>
              </w:rPr>
              <w:t>衢州市中医医院</w:t>
            </w:r>
            <w:r>
              <w:rPr>
                <w:spacing w:val="6"/>
                <w:position w:val="12"/>
              </w:rPr>
              <w:t>；</w:t>
            </w:r>
          </w:p>
          <w:p>
            <w:pPr>
              <w:pStyle w:val="4"/>
              <w:spacing w:before="171" w:line="216" w:lineRule="auto"/>
              <w:ind w:left="103"/>
              <w:rPr>
                <w:rFonts w:hint="eastAsia"/>
                <w:spacing w:val="-1"/>
                <w:lang w:val="en-US" w:eastAsia="zh-CN"/>
              </w:rPr>
            </w:pPr>
            <w:r>
              <w:rPr>
                <w:rFonts w:hint="eastAsia"/>
                <w:spacing w:val="-1"/>
                <w:lang w:val="en-US" w:eastAsia="zh-CN"/>
              </w:rPr>
              <w:t>蔡淑琴，排名7，副主任中医师，</w:t>
            </w:r>
            <w:r>
              <w:rPr>
                <w:rFonts w:hint="eastAsia"/>
                <w:spacing w:val="6"/>
                <w:position w:val="12"/>
                <w:lang w:val="en-US" w:eastAsia="zh-CN"/>
              </w:rPr>
              <w:t>衢州市中医医院</w:t>
            </w:r>
            <w:r>
              <w:rPr>
                <w:spacing w:val="6"/>
                <w:position w:val="12"/>
              </w:rPr>
              <w:t>；</w:t>
            </w:r>
          </w:p>
          <w:p>
            <w:pPr>
              <w:pStyle w:val="4"/>
              <w:spacing w:before="171" w:line="216" w:lineRule="auto"/>
              <w:ind w:left="103"/>
              <w:rPr>
                <w:rFonts w:hint="default"/>
                <w:spacing w:val="-1"/>
                <w:lang w:val="en-US" w:eastAsia="zh-CN"/>
              </w:rPr>
            </w:pPr>
            <w:r>
              <w:rPr>
                <w:rFonts w:hint="eastAsia"/>
                <w:spacing w:val="-1"/>
                <w:lang w:val="en-US" w:eastAsia="zh-CN"/>
              </w:rPr>
              <w:t>陈柏竹，排名8，副主任中医师，</w:t>
            </w:r>
            <w:r>
              <w:rPr>
                <w:rFonts w:hint="eastAsia"/>
                <w:spacing w:val="6"/>
                <w:position w:val="12"/>
                <w:lang w:val="en-US" w:eastAsia="zh-CN"/>
              </w:rPr>
              <w:t>衢州市中医医院</w:t>
            </w:r>
            <w:r>
              <w:rPr>
                <w:spacing w:val="6"/>
                <w:position w:val="12"/>
              </w:rPr>
              <w:t>；</w:t>
            </w:r>
          </w:p>
          <w:p>
            <w:pPr>
              <w:pStyle w:val="4"/>
              <w:spacing w:before="247" w:line="223" w:lineRule="exact"/>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152"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4"/>
              <w:spacing w:before="74" w:line="219" w:lineRule="auto"/>
              <w:ind w:left="374"/>
            </w:pPr>
            <w:r>
              <w:rPr>
                <w:spacing w:val="-2"/>
              </w:rPr>
              <w:t>主要完成单位</w:t>
            </w:r>
          </w:p>
        </w:tc>
        <w:tc>
          <w:tcPr>
            <w:tcW w:w="6062" w:type="dxa"/>
            <w:vAlign w:val="top"/>
          </w:tcPr>
          <w:p>
            <w:pPr>
              <w:pStyle w:val="4"/>
              <w:spacing w:before="254" w:line="220" w:lineRule="auto"/>
              <w:ind w:left="103"/>
              <w:rPr>
                <w:rFonts w:hint="default" w:eastAsia="宋体"/>
                <w:lang w:val="en-US" w:eastAsia="zh-CN"/>
              </w:rPr>
            </w:pPr>
            <w:r>
              <w:rPr>
                <w:rFonts w:hint="eastAsia"/>
                <w:lang w:val="en-US" w:eastAsia="zh-CN"/>
              </w:rPr>
              <w:t>衢州市中医医院</w:t>
            </w:r>
          </w:p>
          <w:p>
            <w:pPr>
              <w:spacing w:line="253" w:lineRule="auto"/>
              <w:rPr>
                <w:rFonts w:ascii="Arial"/>
                <w:sz w:val="21"/>
              </w:rPr>
            </w:pPr>
          </w:p>
          <w:p>
            <w:pPr>
              <w:pStyle w:val="4"/>
              <w:spacing w:before="19" w:line="95" w:lineRule="exact"/>
              <w:ind w:left="10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152" w:type="dxa"/>
            <w:vAlign w:val="top"/>
          </w:tcPr>
          <w:p>
            <w:pPr>
              <w:pStyle w:val="4"/>
              <w:spacing w:before="284" w:line="219" w:lineRule="auto"/>
              <w:ind w:left="604"/>
            </w:pPr>
            <w:r>
              <w:rPr>
                <w:spacing w:val="-2"/>
              </w:rPr>
              <w:t>推荐单位</w:t>
            </w:r>
          </w:p>
        </w:tc>
        <w:tc>
          <w:tcPr>
            <w:tcW w:w="6062" w:type="dxa"/>
            <w:vAlign w:val="top"/>
          </w:tcPr>
          <w:p>
            <w:pPr>
              <w:rPr>
                <w:rFonts w:ascii="Arial"/>
                <w:sz w:val="21"/>
              </w:rPr>
            </w:pPr>
          </w:p>
          <w:p>
            <w:pPr>
              <w:jc w:val="center"/>
              <w:rPr>
                <w:rFonts w:hint="eastAsia" w:ascii="Arial" w:eastAsia="宋体"/>
                <w:sz w:val="21"/>
                <w:lang w:eastAsia="zh-CN"/>
              </w:rPr>
            </w:pPr>
            <w:r>
              <w:rPr>
                <w:rFonts w:hint="eastAsia" w:eastAsia="宋体"/>
                <w:lang w:val="en-US" w:eastAsia="zh-CN"/>
              </w:rPr>
              <w:t>衢州市卫生健康委员会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2152"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4"/>
              <w:spacing w:before="75" w:line="219" w:lineRule="auto"/>
              <w:ind w:left="604"/>
            </w:pPr>
            <w:r>
              <w:rPr>
                <w:spacing w:val="2"/>
              </w:rPr>
              <w:t>推荐意见</w:t>
            </w:r>
          </w:p>
        </w:tc>
        <w:tc>
          <w:tcPr>
            <w:tcW w:w="6062" w:type="dxa"/>
            <w:vAlign w:val="top"/>
          </w:tcPr>
          <w:p>
            <w:pPr>
              <w:rPr>
                <w:rFonts w:ascii="Arial"/>
                <w:sz w:val="21"/>
              </w:rPr>
            </w:pPr>
          </w:p>
          <w:p>
            <w:pPr>
              <w:rPr>
                <w:rFonts w:ascii="Arial"/>
                <w:sz w:val="21"/>
              </w:rPr>
            </w:pPr>
          </w:p>
          <w:p>
            <w:pPr>
              <w:rPr>
                <w:rFonts w:ascii="Arial"/>
                <w:sz w:val="21"/>
              </w:rPr>
            </w:pPr>
          </w:p>
          <w:p>
            <w:pPr>
              <w:rPr>
                <w:rFonts w:ascii="Arial"/>
                <w:sz w:val="21"/>
              </w:rPr>
            </w:pPr>
            <w:r>
              <w:rPr>
                <w:rFonts w:hint="eastAsia" w:ascii="Arial"/>
                <w:sz w:val="21"/>
              </w:rPr>
              <w:t>祖国医学是一个巨大的宝库，需要我们去挖掘。该项目首次以《伤寒论》小发汗法代表方桂枝麻黄各半汤辨证论治治疗风寒恋肺型感染后咳嗽，理论依据充分，属古方新用。试验结果显示可以迅速控制风寒恋肺感染后咳嗽的临床症状，临床疗效确切，并且鲜少会引起患者的不良反应，同时也发现该方能减轻气道炎症反应，提高气道免疫功能，在一定程度上阐明了其发挥疗效的机制。本课题组基本完成合同书既定研究目标，在国内核心期刊发表论文4篇，其中一级论文1篇。同时该成果在本院名中医馆中医内科、呼吸内科及儿科等临床科室得到应用推广，取得较好的反响。该成果有较好的创新性和实用性，具有较好的社会经济效应，故推荐评奖。</w:t>
            </w:r>
          </w:p>
          <w:p>
            <w:pPr>
              <w:rPr>
                <w:rFonts w:ascii="Arial"/>
                <w:sz w:val="21"/>
              </w:rPr>
            </w:pPr>
          </w:p>
        </w:tc>
      </w:tr>
    </w:tbl>
    <w:p>
      <w:pPr>
        <w:rPr>
          <w:rFonts w:hint="eastAsia" w:ascii="Arial" w:hAnsi="Arial" w:eastAsia="宋体" w:cs="Arial"/>
          <w:sz w:val="21"/>
          <w:szCs w:val="21"/>
          <w:lang w:eastAsia="zh-CN"/>
        </w:rPr>
        <w:sectPr>
          <w:pgSz w:w="11900" w:h="16830"/>
          <w:pgMar w:top="1430" w:right="1785" w:bottom="0" w:left="1784" w:header="0" w:footer="0" w:gutter="0"/>
          <w:cols w:space="720" w:num="1"/>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8D1C3"/>
    <w:multiLevelType w:val="singleLevel"/>
    <w:tmpl w:val="27E8D1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YzJlNGZiNzcxNGMyZThmZGQ4OGM4NmVmNWYzZjMifQ=="/>
  </w:docVars>
  <w:rsids>
    <w:rsidRoot w:val="5FC57D77"/>
    <w:rsid w:val="16AF7B81"/>
    <w:rsid w:val="284D01AB"/>
    <w:rsid w:val="2D925ADC"/>
    <w:rsid w:val="409F4F51"/>
    <w:rsid w:val="5D616655"/>
    <w:rsid w:val="5FC57D77"/>
    <w:rsid w:val="66AA367C"/>
    <w:rsid w:val="754F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3"/>
      <w:szCs w:val="2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2024-01-16T01:33:00Z</dcterms:created>
  <dc:creator>徐小小</dc:creator>
  <cp:lastModifiedBy>徐小小</cp:lastModifiedBy>
  <dcterms:modified xsi:type="dcterms:W3CDTF">2024-01-21T01:39:16Z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B1D418865D464AB792A840ADEAB0C29E_11</vt:lpwstr>
  </property>
</Properties>
</file>