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4" w:line="224" w:lineRule="auto"/>
        <w:ind w:left="149"/>
        <w:rPr>
          <w:rFonts w:ascii="黑体" w:hAnsi="黑体" w:eastAsia="黑体" w:cs="黑体"/>
          <w:sz w:val="29"/>
          <w:szCs w:val="29"/>
          <w:lang w:eastAsia="zh-CN"/>
        </w:rPr>
      </w:pPr>
      <w:r>
        <w:rPr>
          <w:rFonts w:ascii="黑体" w:hAnsi="黑体" w:eastAsia="黑体" w:cs="黑体"/>
          <w:b/>
          <w:bCs/>
          <w:spacing w:val="32"/>
          <w:sz w:val="29"/>
          <w:szCs w:val="29"/>
          <w:lang w:eastAsia="zh-CN"/>
        </w:rPr>
        <w:t>附件1</w:t>
      </w:r>
    </w:p>
    <w:p>
      <w:pPr>
        <w:spacing w:before="102" w:line="221" w:lineRule="auto"/>
        <w:ind w:left="609"/>
        <w:rPr>
          <w:rFonts w:ascii="黑体" w:hAnsi="黑体" w:eastAsia="黑体" w:cs="黑体"/>
          <w:sz w:val="34"/>
          <w:szCs w:val="34"/>
          <w:lang w:eastAsia="zh-CN"/>
        </w:rPr>
      </w:pPr>
      <w:r>
        <w:rPr>
          <w:rFonts w:ascii="黑体" w:hAnsi="黑体" w:eastAsia="黑体" w:cs="黑体"/>
          <w:b/>
          <w:bCs/>
          <w:spacing w:val="5"/>
          <w:sz w:val="34"/>
          <w:szCs w:val="34"/>
          <w:lang w:eastAsia="zh-CN"/>
        </w:rPr>
        <w:t>2023年度浙江省中医药科学技术奖公示信息表</w:t>
      </w:r>
    </w:p>
    <w:p>
      <w:pPr>
        <w:spacing w:before="185" w:line="219" w:lineRule="auto"/>
        <w:ind w:left="155"/>
        <w:rPr>
          <w:rFonts w:ascii="宋体" w:hAnsi="宋体" w:eastAsia="宋体" w:cs="宋体"/>
          <w:sz w:val="25"/>
          <w:szCs w:val="25"/>
          <w:lang w:eastAsia="zh-CN"/>
        </w:rPr>
      </w:pPr>
      <w:r>
        <w:rPr>
          <w:rFonts w:ascii="宋体" w:hAnsi="宋体" w:eastAsia="宋体" w:cs="宋体"/>
          <w:sz w:val="25"/>
          <w:szCs w:val="25"/>
          <w:lang w:eastAsia="zh-CN"/>
        </w:rPr>
        <w:t>推荐奖项：</w:t>
      </w:r>
      <w:r>
        <w:rPr>
          <w:rFonts w:hint="eastAsia" w:ascii="宋体" w:hAnsi="宋体" w:eastAsia="宋体" w:cs="宋体"/>
          <w:sz w:val="25"/>
          <w:szCs w:val="25"/>
          <w:lang w:eastAsia="zh-CN"/>
        </w:rPr>
        <w:t>应用研究奖</w:t>
      </w:r>
    </w:p>
    <w:p>
      <w:pPr>
        <w:spacing w:line="39" w:lineRule="exact"/>
        <w:rPr>
          <w:lang w:eastAsia="zh-CN"/>
        </w:rPr>
      </w:pPr>
    </w:p>
    <w:tbl>
      <w:tblPr>
        <w:tblStyle w:val="5"/>
        <w:tblW w:w="80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2"/>
        <w:gridCol w:w="59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152" w:type="dxa"/>
          </w:tcPr>
          <w:p>
            <w:pPr>
              <w:pStyle w:val="4"/>
              <w:spacing w:before="265" w:line="220" w:lineRule="auto"/>
              <w:ind w:left="604"/>
            </w:pPr>
            <w:r>
              <w:rPr>
                <w:spacing w:val="2"/>
              </w:rPr>
              <w:t>成果名称</w:t>
            </w:r>
          </w:p>
        </w:tc>
        <w:tc>
          <w:tcPr>
            <w:tcW w:w="5937" w:type="dxa"/>
          </w:tcPr>
          <w:p>
            <w:pPr>
              <w:rPr>
                <w:lang w:eastAsia="zh-CN"/>
              </w:rPr>
            </w:pPr>
            <w:r>
              <w:rPr>
                <w:rFonts w:hint="eastAsia" w:ascii="宋体" w:hAnsi="宋体" w:eastAsia="宋体" w:cs="宋体"/>
                <w:lang w:eastAsia="zh-CN"/>
              </w:rPr>
              <w:t>客观化辨证体系建立及衢州特色中医药治法治疗骨与关节重大疾病的基础及应用研究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152" w:type="dxa"/>
          </w:tcPr>
          <w:p>
            <w:pPr>
              <w:pStyle w:val="4"/>
              <w:spacing w:before="218" w:line="219" w:lineRule="auto"/>
              <w:ind w:left="604"/>
            </w:pPr>
            <w:r>
              <w:rPr>
                <w:spacing w:val="3"/>
              </w:rPr>
              <w:t>推荐等级</w:t>
            </w:r>
          </w:p>
        </w:tc>
        <w:tc>
          <w:tcPr>
            <w:tcW w:w="5937" w:type="dxa"/>
          </w:tcPr>
          <w:p>
            <w:pPr>
              <w:jc w:val="center"/>
            </w:pPr>
            <w:r>
              <w:rPr>
                <w:rFonts w:hint="eastAsia" w:ascii="宋体" w:hAnsi="宋体" w:eastAsia="宋体" w:cs="宋体"/>
                <w:lang w:eastAsia="zh-CN"/>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8" w:hRule="atLeast"/>
        </w:trPr>
        <w:tc>
          <w:tcPr>
            <w:tcW w:w="2152" w:type="dxa"/>
          </w:tcPr>
          <w:p>
            <w:pPr>
              <w:spacing w:line="292" w:lineRule="auto"/>
            </w:pPr>
          </w:p>
          <w:p>
            <w:pPr>
              <w:spacing w:line="293" w:lineRule="auto"/>
            </w:pPr>
          </w:p>
          <w:p>
            <w:pPr>
              <w:spacing w:line="293" w:lineRule="auto"/>
            </w:pPr>
          </w:p>
          <w:p>
            <w:pPr>
              <w:pStyle w:val="4"/>
              <w:spacing w:before="75" w:line="440" w:lineRule="exact"/>
              <w:ind w:left="724"/>
            </w:pPr>
            <w:r>
              <w:rPr>
                <w:spacing w:val="5"/>
                <w:position w:val="16"/>
              </w:rPr>
              <w:t>推荐书</w:t>
            </w:r>
          </w:p>
          <w:p>
            <w:pPr>
              <w:pStyle w:val="4"/>
              <w:spacing w:line="219" w:lineRule="auto"/>
              <w:ind w:left="604"/>
            </w:pPr>
            <w:r>
              <w:rPr>
                <w:spacing w:val="2"/>
              </w:rPr>
              <w:t>相关内容</w:t>
            </w:r>
          </w:p>
        </w:tc>
        <w:tc>
          <w:tcPr>
            <w:tcW w:w="5937" w:type="dxa"/>
          </w:tcPr>
          <w:p>
            <w:pPr>
              <w:pStyle w:val="4"/>
              <w:spacing w:before="1"/>
              <w:ind w:left="103"/>
              <w:rPr>
                <w:position w:val="14"/>
                <w:lang w:eastAsia="zh-CN"/>
              </w:rPr>
            </w:pPr>
            <w:r>
              <w:rPr>
                <w:position w:val="14"/>
                <w:lang w:eastAsia="zh-CN"/>
              </w:rPr>
              <w:t xml:space="preserve">1.Yu J, Zhuang C, Guo W, Zhou X, Chen Y, Wang L, Li W, Zhu Y, </w:t>
            </w:r>
            <w:r>
              <w:rPr>
                <w:b/>
                <w:bCs/>
                <w:position w:val="14"/>
                <w:lang w:eastAsia="zh-CN"/>
              </w:rPr>
              <w:t>Zhuang R</w:t>
            </w:r>
            <w:r>
              <w:rPr>
                <w:position w:val="14"/>
                <w:lang w:eastAsia="zh-CN"/>
              </w:rPr>
              <w:t>, Tian K. Causal relationship between breakfast skipping and bone mineral density: a two-sample Mendelian randomized study. Front Endocrinol (Lausanne). 2023 Nov 7;14:1200892.</w:t>
            </w:r>
          </w:p>
          <w:p>
            <w:pPr>
              <w:pStyle w:val="4"/>
              <w:spacing w:before="1"/>
              <w:ind w:left="103"/>
              <w:rPr>
                <w:position w:val="14"/>
                <w:lang w:eastAsia="zh-CN"/>
              </w:rPr>
            </w:pPr>
            <w:r>
              <w:rPr>
                <w:rFonts w:hint="eastAsia"/>
                <w:position w:val="14"/>
                <w:lang w:eastAsia="zh-CN"/>
              </w:rPr>
              <w:t>2</w:t>
            </w:r>
            <w:r>
              <w:rPr>
                <w:position w:val="14"/>
                <w:lang w:eastAsia="zh-CN"/>
              </w:rPr>
              <w:t>.</w:t>
            </w:r>
            <w:r>
              <w:t xml:space="preserve"> </w:t>
            </w:r>
            <w:r>
              <w:rPr>
                <w:position w:val="14"/>
                <w:lang w:eastAsia="zh-CN"/>
              </w:rPr>
              <w:t xml:space="preserve">Yu JS, Zhuang C, Guo WX, Chen JJ, Wu XK, Xie W, Zhou X, Su H, Chen YX, Wang LK, Li WK, Tian K, </w:t>
            </w:r>
            <w:r>
              <w:rPr>
                <w:b/>
                <w:bCs/>
                <w:position w:val="14"/>
                <w:lang w:eastAsia="zh-CN"/>
              </w:rPr>
              <w:t>Zhuang RJ</w:t>
            </w:r>
            <w:r>
              <w:rPr>
                <w:position w:val="14"/>
                <w:lang w:eastAsia="zh-CN"/>
              </w:rPr>
              <w:t xml:space="preserve">. Reference values of gait parameters in healthy Chinese university students: A cross-sectional observational study. World J Clin Cases. 2023 Oct 16;11(29):7061-7074. </w:t>
            </w:r>
          </w:p>
          <w:p>
            <w:pPr>
              <w:pStyle w:val="4"/>
              <w:spacing w:before="1"/>
              <w:ind w:left="103"/>
              <w:rPr>
                <w:position w:val="14"/>
                <w:lang w:eastAsia="zh-CN"/>
              </w:rPr>
            </w:pPr>
            <w:r>
              <w:rPr>
                <w:rFonts w:hint="eastAsia"/>
                <w:position w:val="14"/>
                <w:lang w:eastAsia="zh-CN"/>
              </w:rPr>
              <w:t>3</w:t>
            </w:r>
            <w:r>
              <w:rPr>
                <w:position w:val="14"/>
                <w:lang w:eastAsia="zh-CN"/>
              </w:rPr>
              <w:t>.</w:t>
            </w:r>
            <w:r>
              <w:t xml:space="preserve"> </w:t>
            </w:r>
            <w:r>
              <w:rPr>
                <w:position w:val="14"/>
                <w:lang w:eastAsia="zh-CN"/>
              </w:rPr>
              <w:t xml:space="preserve">Zhuang C, Guo W, Chen W, Pan Y, </w:t>
            </w:r>
            <w:r>
              <w:rPr>
                <w:b/>
                <w:bCs/>
                <w:position w:val="14"/>
                <w:lang w:eastAsia="zh-CN"/>
              </w:rPr>
              <w:t>Zhuang R</w:t>
            </w:r>
            <w:r>
              <w:rPr>
                <w:position w:val="14"/>
                <w:lang w:eastAsia="zh-CN"/>
              </w:rPr>
              <w:t>. Arthroscopically assisted internal fixation for treatment of acute ankle fracture: A systematic review and meta-analysis of comparative studies. PLoS One. 2023 Aug 4;18(8):e0289554.</w:t>
            </w:r>
          </w:p>
          <w:p>
            <w:pPr>
              <w:pStyle w:val="4"/>
              <w:spacing w:before="1"/>
              <w:ind w:left="103"/>
              <w:rPr>
                <w:lang w:eastAsia="zh-CN"/>
              </w:rPr>
            </w:pPr>
            <w:r>
              <w:rPr>
                <w:lang w:eastAsia="zh-CN"/>
              </w:rPr>
              <w:t xml:space="preserve">4. Zhou X, Xiang KM, Li J, Yang G, Wang Y, Xia H, </w:t>
            </w:r>
            <w:r>
              <w:rPr>
                <w:b/>
                <w:bCs/>
                <w:lang w:eastAsia="zh-CN"/>
              </w:rPr>
              <w:t>Zhuang R.</w:t>
            </w:r>
            <w:r>
              <w:rPr>
                <w:lang w:eastAsia="zh-CN"/>
              </w:rPr>
              <w:t xml:space="preserve"> Efficacy and safety of Chinese herbal medicine Danggui Sini decoction for knee osteoarthritis: A protocol for systematic review and meta-analysis. Medicine (Baltimore). 2022 Nov 18;101(46):e31516. </w:t>
            </w:r>
          </w:p>
          <w:p>
            <w:pPr>
              <w:pStyle w:val="4"/>
              <w:spacing w:before="1"/>
              <w:ind w:left="103"/>
              <w:rPr>
                <w:lang w:eastAsia="zh-CN"/>
              </w:rPr>
            </w:pPr>
            <w:r>
              <w:rPr>
                <w:lang w:eastAsia="zh-CN"/>
              </w:rPr>
              <w:t xml:space="preserve">5. Guo W, Wu F, Chen W, Tian K, </w:t>
            </w:r>
            <w:r>
              <w:rPr>
                <w:b/>
                <w:bCs/>
                <w:lang w:eastAsia="zh-CN"/>
              </w:rPr>
              <w:t>Zhuang R</w:t>
            </w:r>
            <w:r>
              <w:rPr>
                <w:lang w:eastAsia="zh-CN"/>
              </w:rPr>
              <w:t xml:space="preserve">, Pan Y. Can Locked Fibula Nail Replace Plate Fixation for Treatment of Acute Ankle Fracture? A Systematic Review and Meta-Analysis. J Foot Ankle Surg. 2023 Jan-Feb;62(1):178-185. </w:t>
            </w:r>
          </w:p>
          <w:p>
            <w:pPr>
              <w:pStyle w:val="4"/>
              <w:spacing w:before="1"/>
              <w:ind w:left="103"/>
              <w:rPr>
                <w:lang w:eastAsia="zh-CN"/>
              </w:rPr>
            </w:pPr>
            <w:r>
              <w:rPr>
                <w:lang w:eastAsia="zh-CN"/>
              </w:rPr>
              <w:t xml:space="preserve">6. Guo W, Lin W, Chen W, Pan Y, </w:t>
            </w:r>
            <w:r>
              <w:rPr>
                <w:b/>
                <w:bCs/>
                <w:lang w:eastAsia="zh-CN"/>
              </w:rPr>
              <w:t>Zhuang R</w:t>
            </w:r>
            <w:r>
              <w:rPr>
                <w:lang w:eastAsia="zh-CN"/>
              </w:rPr>
              <w:t>. Comparison of deltoid ligament repair and non-repair in acute ankle fracture: A meta-analysis of comparative studies. PLoS One. 2021 Nov 12;16(11):e0258785.</w:t>
            </w:r>
          </w:p>
          <w:p>
            <w:pPr>
              <w:pStyle w:val="4"/>
              <w:spacing w:before="1"/>
              <w:ind w:left="103"/>
              <w:rPr>
                <w:lang w:eastAsia="zh-CN"/>
              </w:rPr>
            </w:pPr>
            <w:r>
              <w:rPr>
                <w:lang w:eastAsia="zh-CN"/>
              </w:rPr>
              <w:t xml:space="preserve">7. Yang X, Sui W, Zhang M, Dong M, Lim S, Seki T, Guo Z, Fischer C, Lu H, Zhang C, Yang J, Zhang M, Wang Y, Cao C, Gao Y, Zhao X, Sun M, Sun Y, </w:t>
            </w:r>
            <w:r>
              <w:rPr>
                <w:b/>
                <w:bCs/>
                <w:lang w:eastAsia="zh-CN"/>
              </w:rPr>
              <w:t>Zhuang R</w:t>
            </w:r>
            <w:r>
              <w:rPr>
                <w:lang w:eastAsia="zh-CN"/>
              </w:rPr>
              <w:t>, Samani NJ, Zhang Y, Cao Y. Switching harmful visceral fat to beneficial energy combustion improves metabolic dysfunctions. JCI Insight. 2017 Feb 23;2(4):e89044.</w:t>
            </w:r>
          </w:p>
          <w:p>
            <w:pPr>
              <w:pStyle w:val="4"/>
              <w:spacing w:before="1"/>
              <w:ind w:left="103"/>
              <w:rPr>
                <w:lang w:eastAsia="zh-CN"/>
              </w:rPr>
            </w:pPr>
            <w:r>
              <w:rPr>
                <w:lang w:eastAsia="zh-CN"/>
              </w:rPr>
              <w:t xml:space="preserve">8. Yang Y, Andersson P, Hosaka K, Zhang Y, Cao R, Iwamoto H, Yang X, Nakamura M, Wang J, </w:t>
            </w:r>
            <w:r>
              <w:rPr>
                <w:b/>
                <w:bCs/>
                <w:lang w:eastAsia="zh-CN"/>
              </w:rPr>
              <w:t>Zhuang R</w:t>
            </w:r>
            <w:r>
              <w:rPr>
                <w:lang w:eastAsia="zh-CN"/>
              </w:rPr>
              <w:t>, Morikawa H, Xue Y, Braun H, Beyaert R, Samani N, Nakae S, Hams E, Dissing S, Fallon PG, Langer R, Cao Y. The PDGF-BB-SOX7 axis-modulated IL-33 in pericytes and stromal cells promotes metastasis through tumour-associated macrophages. Nat Commun. 2016 May 6;7:11385.</w:t>
            </w:r>
          </w:p>
          <w:p>
            <w:pPr>
              <w:pStyle w:val="4"/>
              <w:spacing w:before="1"/>
              <w:ind w:left="103"/>
              <w:rPr>
                <w:lang w:eastAsia="zh-CN"/>
              </w:rPr>
            </w:pPr>
            <w:r>
              <w:rPr>
                <w:rFonts w:hint="eastAsia"/>
                <w:lang w:eastAsia="zh-CN"/>
              </w:rPr>
              <w:t>发明专利：</w:t>
            </w:r>
          </w:p>
          <w:p>
            <w:pPr>
              <w:pStyle w:val="4"/>
              <w:spacing w:before="1"/>
              <w:ind w:left="103"/>
              <w:rPr>
                <w:lang w:eastAsia="zh-CN"/>
              </w:rPr>
            </w:pPr>
            <w:r>
              <w:rPr>
                <w:rFonts w:hint="eastAsia"/>
                <w:lang w:eastAsia="zh-CN"/>
              </w:rPr>
              <w:t>1.庄汝杰，陈芳，国家发明专利，充气式腿部正畸矫形装置（Z</w:t>
            </w:r>
            <w:r>
              <w:rPr>
                <w:lang w:eastAsia="zh-CN"/>
              </w:rPr>
              <w:t>L201510473813.7</w:t>
            </w:r>
            <w:r>
              <w:rPr>
                <w:rFonts w:hint="eastAsia"/>
                <w:lang w:eastAsia="zh-CN"/>
              </w:rPr>
              <w:t>）</w:t>
            </w:r>
          </w:p>
          <w:p>
            <w:pPr>
              <w:pStyle w:val="4"/>
              <w:spacing w:before="1"/>
              <w:ind w:left="103"/>
              <w:rPr>
                <w:lang w:eastAsia="zh-CN"/>
              </w:rPr>
            </w:pPr>
            <w:r>
              <w:rPr>
                <w:lang w:eastAsia="zh-CN"/>
              </w:rPr>
              <w:t>2.</w:t>
            </w:r>
            <w:r>
              <w:rPr>
                <w:rFonts w:hint="eastAsia"/>
                <w:lang w:eastAsia="zh-CN"/>
              </w:rPr>
              <w:t>庄汝杰，陈芳，国家发明专利，腿部正畸矫形装置（Z</w:t>
            </w:r>
            <w:r>
              <w:rPr>
                <w:lang w:eastAsia="zh-CN"/>
              </w:rPr>
              <w:t>L201610253271.7</w:t>
            </w:r>
            <w:r>
              <w:rPr>
                <w:rFonts w:hint="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2152" w:type="dxa"/>
          </w:tcPr>
          <w:p>
            <w:pPr>
              <w:spacing w:line="247" w:lineRule="auto"/>
              <w:rPr>
                <w:lang w:eastAsia="zh-CN"/>
              </w:rPr>
            </w:pPr>
          </w:p>
          <w:p>
            <w:pPr>
              <w:spacing w:line="247" w:lineRule="auto"/>
              <w:rPr>
                <w:lang w:eastAsia="zh-CN"/>
              </w:rPr>
            </w:pPr>
          </w:p>
          <w:p>
            <w:pPr>
              <w:spacing w:line="248" w:lineRule="auto"/>
              <w:rPr>
                <w:lang w:eastAsia="zh-CN"/>
              </w:rPr>
            </w:pPr>
          </w:p>
          <w:p>
            <w:pPr>
              <w:pStyle w:val="4"/>
              <w:spacing w:before="75" w:line="219" w:lineRule="auto"/>
              <w:ind w:left="495"/>
            </w:pPr>
            <w:r>
              <w:rPr>
                <w:spacing w:val="1"/>
              </w:rPr>
              <w:t>主要完成人</w:t>
            </w:r>
          </w:p>
        </w:tc>
        <w:tc>
          <w:tcPr>
            <w:tcW w:w="5937" w:type="dxa"/>
          </w:tcPr>
          <w:p>
            <w:pPr>
              <w:pStyle w:val="4"/>
              <w:spacing w:before="267"/>
              <w:ind w:left="103"/>
              <w:rPr>
                <w:lang w:eastAsia="zh-CN"/>
              </w:rPr>
            </w:pPr>
            <w:r>
              <w:rPr>
                <w:rFonts w:hint="eastAsia"/>
                <w:spacing w:val="6"/>
                <w:position w:val="12"/>
                <w:lang w:eastAsia="zh-CN"/>
              </w:rPr>
              <w:t>庄汝杰</w:t>
            </w:r>
            <w:r>
              <w:rPr>
                <w:spacing w:val="6"/>
                <w:position w:val="12"/>
                <w:lang w:eastAsia="zh-CN"/>
              </w:rPr>
              <w:t>，排名1,</w:t>
            </w:r>
            <w:r>
              <w:rPr>
                <w:rFonts w:hint="eastAsia"/>
                <w:spacing w:val="6"/>
                <w:position w:val="12"/>
                <w:lang w:eastAsia="zh-CN"/>
              </w:rPr>
              <w:t xml:space="preserve"> 主任中医师</w:t>
            </w:r>
            <w:r>
              <w:rPr>
                <w:spacing w:val="6"/>
                <w:position w:val="12"/>
                <w:lang w:eastAsia="zh-CN"/>
              </w:rPr>
              <w:t>，</w:t>
            </w:r>
            <w:r>
              <w:rPr>
                <w:rFonts w:hint="eastAsia"/>
                <w:spacing w:val="6"/>
                <w:position w:val="12"/>
                <w:lang w:eastAsia="zh-CN"/>
              </w:rPr>
              <w:t>衢州市中医医院</w:t>
            </w:r>
            <w:r>
              <w:rPr>
                <w:spacing w:val="6"/>
                <w:position w:val="12"/>
                <w:lang w:eastAsia="zh-CN"/>
              </w:rPr>
              <w:t>；</w:t>
            </w:r>
          </w:p>
          <w:p>
            <w:pPr>
              <w:pStyle w:val="4"/>
              <w:ind w:left="103"/>
              <w:rPr>
                <w:spacing w:val="6"/>
                <w:position w:val="12"/>
                <w:lang w:eastAsia="zh-CN"/>
              </w:rPr>
            </w:pPr>
            <w:r>
              <w:rPr>
                <w:rFonts w:hint="eastAsia"/>
                <w:spacing w:val="6"/>
                <w:position w:val="12"/>
                <w:lang w:eastAsia="zh-CN"/>
              </w:rPr>
              <w:t>陈芳</w:t>
            </w:r>
            <w:r>
              <w:rPr>
                <w:spacing w:val="6"/>
                <w:position w:val="12"/>
                <w:lang w:eastAsia="zh-CN"/>
              </w:rPr>
              <w:t>，排名2,</w:t>
            </w:r>
            <w:r>
              <w:rPr>
                <w:rFonts w:hint="eastAsia"/>
                <w:spacing w:val="6"/>
                <w:position w:val="12"/>
                <w:lang w:eastAsia="zh-CN"/>
              </w:rPr>
              <w:t>主任中医师</w:t>
            </w:r>
            <w:r>
              <w:rPr>
                <w:spacing w:val="6"/>
                <w:position w:val="12"/>
                <w:lang w:eastAsia="zh-CN"/>
              </w:rPr>
              <w:t>，</w:t>
            </w:r>
            <w:r>
              <w:rPr>
                <w:rFonts w:hint="eastAsia"/>
                <w:spacing w:val="6"/>
                <w:position w:val="12"/>
                <w:lang w:eastAsia="zh-CN"/>
              </w:rPr>
              <w:t>浙江省中医院</w:t>
            </w:r>
            <w:r>
              <w:rPr>
                <w:spacing w:val="6"/>
                <w:position w:val="12"/>
                <w:lang w:eastAsia="zh-CN"/>
              </w:rPr>
              <w:t>；</w:t>
            </w:r>
          </w:p>
          <w:p>
            <w:pPr>
              <w:pStyle w:val="4"/>
              <w:ind w:left="103"/>
              <w:rPr>
                <w:spacing w:val="6"/>
                <w:position w:val="12"/>
                <w:lang w:eastAsia="zh-CN"/>
              </w:rPr>
            </w:pPr>
            <w:r>
              <w:rPr>
                <w:rFonts w:hint="eastAsia"/>
                <w:spacing w:val="6"/>
                <w:position w:val="12"/>
                <w:lang w:eastAsia="zh-CN"/>
              </w:rPr>
              <w:t>鲍航行</w:t>
            </w:r>
            <w:r>
              <w:rPr>
                <w:spacing w:val="6"/>
                <w:position w:val="12"/>
                <w:lang w:eastAsia="zh-CN"/>
              </w:rPr>
              <w:t>，排名3,</w:t>
            </w:r>
            <w:r>
              <w:rPr>
                <w:rFonts w:hint="eastAsia"/>
                <w:spacing w:val="6"/>
                <w:position w:val="12"/>
                <w:lang w:eastAsia="zh-CN"/>
              </w:rPr>
              <w:t>副主任中医师</w:t>
            </w:r>
            <w:r>
              <w:rPr>
                <w:spacing w:val="6"/>
                <w:position w:val="12"/>
                <w:lang w:eastAsia="zh-CN"/>
              </w:rPr>
              <w:t>，</w:t>
            </w:r>
            <w:r>
              <w:rPr>
                <w:rFonts w:hint="eastAsia"/>
                <w:spacing w:val="6"/>
                <w:position w:val="12"/>
                <w:lang w:eastAsia="zh-CN"/>
              </w:rPr>
              <w:t>杭州市红十字会医院</w:t>
            </w:r>
            <w:r>
              <w:rPr>
                <w:spacing w:val="6"/>
                <w:position w:val="12"/>
                <w:lang w:eastAsia="zh-CN"/>
              </w:rPr>
              <w:t>；</w:t>
            </w:r>
            <w:r>
              <w:rPr>
                <w:rFonts w:hint="eastAsia"/>
                <w:spacing w:val="-1"/>
                <w:lang w:eastAsia="zh-CN"/>
              </w:rPr>
              <w:t>潘宇</w:t>
            </w:r>
            <w:r>
              <w:rPr>
                <w:spacing w:val="-1"/>
                <w:lang w:eastAsia="zh-CN"/>
              </w:rPr>
              <w:t>，排名4,</w:t>
            </w:r>
            <w:r>
              <w:rPr>
                <w:rFonts w:hint="eastAsia"/>
                <w:spacing w:val="-1"/>
                <w:lang w:eastAsia="zh-CN"/>
              </w:rPr>
              <w:t>主治医师</w:t>
            </w:r>
            <w:r>
              <w:rPr>
                <w:spacing w:val="-1"/>
                <w:lang w:eastAsia="zh-CN"/>
              </w:rPr>
              <w:t>，</w:t>
            </w:r>
            <w:r>
              <w:rPr>
                <w:rFonts w:hint="eastAsia"/>
                <w:spacing w:val="6"/>
                <w:lang w:eastAsia="zh-CN"/>
              </w:rPr>
              <w:t>浙江省中医院；</w:t>
            </w:r>
          </w:p>
          <w:p>
            <w:pPr>
              <w:pStyle w:val="4"/>
              <w:spacing w:before="171"/>
              <w:ind w:left="103"/>
              <w:rPr>
                <w:lang w:eastAsia="zh-CN"/>
              </w:rPr>
            </w:pPr>
            <w:r>
              <w:rPr>
                <w:rFonts w:hint="eastAsia"/>
                <w:spacing w:val="6"/>
                <w:lang w:eastAsia="zh-CN"/>
              </w:rPr>
              <w:t>郭文煊，</w:t>
            </w:r>
            <w:r>
              <w:rPr>
                <w:spacing w:val="-1"/>
                <w:lang w:eastAsia="zh-CN"/>
              </w:rPr>
              <w:t>排名5,</w:t>
            </w:r>
            <w:r>
              <w:rPr>
                <w:rFonts w:hint="eastAsia"/>
                <w:spacing w:val="-1"/>
                <w:lang w:eastAsia="zh-CN"/>
              </w:rPr>
              <w:t>住院医师</w:t>
            </w:r>
            <w:r>
              <w:rPr>
                <w:spacing w:val="-1"/>
                <w:lang w:eastAsia="zh-CN"/>
              </w:rPr>
              <w:t>，</w:t>
            </w:r>
            <w:r>
              <w:rPr>
                <w:rFonts w:hint="eastAsia"/>
                <w:spacing w:val="6"/>
                <w:lang w:eastAsia="zh-CN"/>
              </w:rPr>
              <w:t>浙江省中医院；</w:t>
            </w:r>
          </w:p>
          <w:p>
            <w:pPr>
              <w:pStyle w:val="4"/>
              <w:spacing w:before="171"/>
              <w:ind w:left="103"/>
              <w:rPr>
                <w:spacing w:val="6"/>
                <w:lang w:eastAsia="zh-CN"/>
              </w:rPr>
            </w:pPr>
            <w:r>
              <w:rPr>
                <w:rFonts w:hint="eastAsia"/>
                <w:spacing w:val="6"/>
                <w:lang w:eastAsia="zh-CN"/>
              </w:rPr>
              <w:t>田琨，</w:t>
            </w:r>
            <w:r>
              <w:rPr>
                <w:spacing w:val="-1"/>
                <w:lang w:eastAsia="zh-CN"/>
              </w:rPr>
              <w:t>排名6,</w:t>
            </w:r>
            <w:r>
              <w:rPr>
                <w:rFonts w:hint="eastAsia"/>
                <w:spacing w:val="-1"/>
                <w:lang w:eastAsia="zh-CN"/>
              </w:rPr>
              <w:t>副主任中医师</w:t>
            </w:r>
            <w:r>
              <w:rPr>
                <w:spacing w:val="-1"/>
                <w:lang w:eastAsia="zh-CN"/>
              </w:rPr>
              <w:t>，</w:t>
            </w:r>
            <w:r>
              <w:rPr>
                <w:rFonts w:hint="eastAsia"/>
                <w:spacing w:val="6"/>
                <w:lang w:eastAsia="zh-CN"/>
              </w:rPr>
              <w:t>浙江省中山医院；</w:t>
            </w:r>
          </w:p>
          <w:p>
            <w:pPr>
              <w:pStyle w:val="4"/>
              <w:spacing w:before="171"/>
              <w:ind w:left="103"/>
              <w:rPr>
                <w:spacing w:val="6"/>
                <w:lang w:eastAsia="zh-CN"/>
              </w:rPr>
            </w:pPr>
            <w:r>
              <w:rPr>
                <w:rFonts w:hint="eastAsia"/>
                <w:spacing w:val="6"/>
                <w:lang w:eastAsia="zh-CN"/>
              </w:rPr>
              <w:t>巫美红，</w:t>
            </w:r>
            <w:r>
              <w:rPr>
                <w:spacing w:val="-1"/>
                <w:lang w:eastAsia="zh-CN"/>
              </w:rPr>
              <w:t>排名7,</w:t>
            </w:r>
            <w:r>
              <w:rPr>
                <w:rFonts w:hint="eastAsia"/>
                <w:lang w:eastAsia="zh-CN"/>
              </w:rPr>
              <w:t xml:space="preserve"> </w:t>
            </w:r>
            <w:r>
              <w:rPr>
                <w:rFonts w:hint="eastAsia"/>
                <w:spacing w:val="-1"/>
                <w:lang w:eastAsia="zh-CN"/>
              </w:rPr>
              <w:t>主任药师</w:t>
            </w:r>
            <w:r>
              <w:rPr>
                <w:spacing w:val="-1"/>
                <w:lang w:eastAsia="zh-CN"/>
              </w:rPr>
              <w:t>，</w:t>
            </w:r>
            <w:r>
              <w:rPr>
                <w:rFonts w:hint="eastAsia"/>
                <w:spacing w:val="6"/>
                <w:lang w:eastAsia="zh-CN"/>
              </w:rPr>
              <w:t>衢州市中医医院；</w:t>
            </w:r>
          </w:p>
          <w:p>
            <w:pPr>
              <w:pStyle w:val="4"/>
              <w:spacing w:before="171"/>
              <w:ind w:left="103"/>
              <w:rPr>
                <w:lang w:eastAsia="zh-CN"/>
              </w:rPr>
            </w:pPr>
            <w:r>
              <w:rPr>
                <w:rFonts w:hint="eastAsia"/>
                <w:spacing w:val="6"/>
                <w:lang w:eastAsia="zh-CN"/>
              </w:rPr>
              <w:t>谢蔚，</w:t>
            </w:r>
            <w:r>
              <w:rPr>
                <w:spacing w:val="-1"/>
                <w:lang w:eastAsia="zh-CN"/>
              </w:rPr>
              <w:t>排名8,</w:t>
            </w:r>
            <w:r>
              <w:rPr>
                <w:rFonts w:hint="eastAsia"/>
                <w:spacing w:val="-1"/>
                <w:lang w:eastAsia="zh-CN"/>
              </w:rPr>
              <w:t>副主任中医师</w:t>
            </w:r>
            <w:r>
              <w:rPr>
                <w:spacing w:val="-1"/>
                <w:lang w:eastAsia="zh-CN"/>
              </w:rPr>
              <w:t>，</w:t>
            </w:r>
            <w:r>
              <w:rPr>
                <w:rFonts w:hint="eastAsia"/>
                <w:spacing w:val="6"/>
                <w:lang w:eastAsia="zh-CN"/>
              </w:rPr>
              <w:t>衢州市中医医院</w:t>
            </w:r>
          </w:p>
          <w:p>
            <w:pPr>
              <w:pStyle w:val="4"/>
              <w:spacing w:before="171"/>
              <w:ind w:left="103"/>
              <w:rPr>
                <w:lang w:eastAsia="zh-CN"/>
              </w:rPr>
            </w:pPr>
            <w:r>
              <w:rPr>
                <w:rFonts w:hint="eastAsia"/>
                <w:spacing w:val="6"/>
                <w:lang w:eastAsia="zh-CN"/>
              </w:rPr>
              <w:t>吴繁，</w:t>
            </w:r>
            <w:r>
              <w:rPr>
                <w:spacing w:val="-1"/>
                <w:lang w:eastAsia="zh-CN"/>
              </w:rPr>
              <w:t>排名9,</w:t>
            </w:r>
            <w:r>
              <w:rPr>
                <w:rFonts w:hint="eastAsia"/>
                <w:spacing w:val="-1"/>
                <w:lang w:eastAsia="zh-CN"/>
              </w:rPr>
              <w:t>住院医师</w:t>
            </w:r>
            <w:r>
              <w:rPr>
                <w:spacing w:val="-1"/>
                <w:lang w:eastAsia="zh-CN"/>
              </w:rPr>
              <w:t>，</w:t>
            </w:r>
            <w:r>
              <w:rPr>
                <w:rFonts w:hint="eastAsia"/>
                <w:spacing w:val="6"/>
                <w:lang w:eastAsia="zh-CN"/>
              </w:rPr>
              <w:t>衢州市中医医院；</w:t>
            </w:r>
          </w:p>
          <w:p>
            <w:pPr>
              <w:pStyle w:val="4"/>
              <w:spacing w:before="171"/>
              <w:ind w:left="103"/>
              <w:rPr>
                <w:lang w:eastAsia="zh-CN"/>
              </w:rPr>
            </w:pPr>
            <w:r>
              <w:rPr>
                <w:rFonts w:hint="eastAsia"/>
                <w:spacing w:val="6"/>
                <w:lang w:eastAsia="zh-CN"/>
              </w:rPr>
              <w:t>张思远，</w:t>
            </w:r>
            <w:r>
              <w:rPr>
                <w:spacing w:val="-1"/>
                <w:lang w:eastAsia="zh-CN"/>
              </w:rPr>
              <w:t>排名10,</w:t>
            </w:r>
            <w:r>
              <w:rPr>
                <w:rFonts w:hint="eastAsia"/>
                <w:spacing w:val="-1"/>
                <w:lang w:eastAsia="zh-CN"/>
              </w:rPr>
              <w:t>住院医师</w:t>
            </w:r>
            <w:r>
              <w:rPr>
                <w:spacing w:val="-1"/>
                <w:lang w:eastAsia="zh-CN"/>
              </w:rPr>
              <w:t>，</w:t>
            </w:r>
            <w:r>
              <w:rPr>
                <w:rFonts w:hint="eastAsia"/>
                <w:spacing w:val="6"/>
                <w:lang w:eastAsia="zh-CN"/>
              </w:rPr>
              <w:t>衢州市中医医院；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152" w:type="dxa"/>
          </w:tcPr>
          <w:p>
            <w:pPr>
              <w:spacing w:line="251" w:lineRule="auto"/>
              <w:rPr>
                <w:lang w:eastAsia="zh-CN"/>
              </w:rPr>
            </w:pPr>
          </w:p>
          <w:p>
            <w:pPr>
              <w:spacing w:line="251" w:lineRule="auto"/>
              <w:rPr>
                <w:lang w:eastAsia="zh-CN"/>
              </w:rPr>
            </w:pPr>
          </w:p>
          <w:p>
            <w:pPr>
              <w:spacing w:line="252" w:lineRule="auto"/>
              <w:rPr>
                <w:lang w:eastAsia="zh-CN"/>
              </w:rPr>
            </w:pPr>
          </w:p>
          <w:p>
            <w:pPr>
              <w:pStyle w:val="4"/>
              <w:spacing w:before="74" w:line="219" w:lineRule="auto"/>
              <w:ind w:left="374"/>
            </w:pPr>
            <w:r>
              <w:rPr>
                <w:spacing w:val="-2"/>
              </w:rPr>
              <w:t>主要完成单位</w:t>
            </w:r>
          </w:p>
        </w:tc>
        <w:tc>
          <w:tcPr>
            <w:tcW w:w="5937" w:type="dxa"/>
          </w:tcPr>
          <w:p>
            <w:pPr>
              <w:pStyle w:val="4"/>
              <w:spacing w:before="254" w:line="220" w:lineRule="auto"/>
              <w:ind w:left="103"/>
              <w:rPr>
                <w:spacing w:val="1"/>
                <w:lang w:eastAsia="zh-CN"/>
              </w:rPr>
            </w:pPr>
            <w:r>
              <w:rPr>
                <w:spacing w:val="1"/>
                <w:lang w:eastAsia="zh-CN"/>
              </w:rPr>
              <w:t>1.</w:t>
            </w:r>
            <w:r>
              <w:rPr>
                <w:rFonts w:hint="eastAsia"/>
                <w:spacing w:val="1"/>
                <w:lang w:eastAsia="zh-CN"/>
              </w:rPr>
              <w:t>衢州市中医医院</w:t>
            </w:r>
          </w:p>
          <w:p>
            <w:pPr>
              <w:pStyle w:val="4"/>
              <w:spacing w:before="165" w:line="220" w:lineRule="auto"/>
              <w:ind w:left="103"/>
              <w:rPr>
                <w:spacing w:val="1"/>
                <w:lang w:eastAsia="zh-CN"/>
              </w:rPr>
            </w:pPr>
            <w:r>
              <w:rPr>
                <w:spacing w:val="1"/>
                <w:lang w:eastAsia="zh-CN"/>
              </w:rPr>
              <w:t>2.</w:t>
            </w:r>
            <w:r>
              <w:rPr>
                <w:rFonts w:hint="eastAsia"/>
                <w:spacing w:val="1"/>
                <w:lang w:eastAsia="zh-CN"/>
              </w:rPr>
              <w:t>浙江省中医院</w:t>
            </w:r>
          </w:p>
          <w:p>
            <w:pPr>
              <w:pStyle w:val="4"/>
              <w:spacing w:before="165" w:line="220" w:lineRule="auto"/>
              <w:ind w:left="103"/>
              <w:rPr>
                <w:rFonts w:hint="eastAsia"/>
                <w:spacing w:val="1"/>
                <w:lang w:eastAsia="zh-CN"/>
              </w:rPr>
            </w:pPr>
            <w:r>
              <w:rPr>
                <w:rFonts w:hint="eastAsia"/>
                <w:spacing w:val="1"/>
                <w:lang w:eastAsia="zh-CN"/>
              </w:rPr>
              <w:t>3</w:t>
            </w:r>
            <w:r>
              <w:rPr>
                <w:spacing w:val="1"/>
                <w:lang w:eastAsia="zh-CN"/>
              </w:rPr>
              <w:t>.</w:t>
            </w:r>
            <w:r>
              <w:rPr>
                <w:rFonts w:hint="eastAsia"/>
                <w:spacing w:val="1"/>
                <w:lang w:eastAsia="zh-CN"/>
              </w:rPr>
              <w:t>杭州市红十字会医院</w:t>
            </w:r>
          </w:p>
          <w:p>
            <w:pPr>
              <w:pStyle w:val="4"/>
              <w:spacing w:before="135" w:line="220" w:lineRule="auto"/>
              <w:ind w:left="103"/>
              <w:rPr>
                <w:spacing w:val="1"/>
                <w:lang w:eastAsia="zh-CN"/>
              </w:rPr>
            </w:pPr>
            <w:r>
              <w:rPr>
                <w:spacing w:val="1"/>
                <w:lang w:eastAsia="zh-CN"/>
              </w:rPr>
              <w:t>4.</w:t>
            </w:r>
            <w:r>
              <w:rPr>
                <w:rFonts w:hint="eastAsia"/>
                <w:spacing w:val="1"/>
                <w:lang w:eastAsia="zh-CN"/>
              </w:rPr>
              <w:t>浙江省中山医院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152" w:type="dxa"/>
          </w:tcPr>
          <w:p>
            <w:pPr>
              <w:pStyle w:val="4"/>
              <w:spacing w:before="284" w:line="219" w:lineRule="auto"/>
              <w:ind w:left="604"/>
            </w:pPr>
            <w:r>
              <w:rPr>
                <w:spacing w:val="-2"/>
              </w:rPr>
              <w:t>推荐单位</w:t>
            </w:r>
          </w:p>
        </w:tc>
        <w:tc>
          <w:tcPr>
            <w:tcW w:w="5937" w:type="dxa"/>
          </w:tcPr>
          <w:p>
            <w:pPr>
              <w:jc w:val="center"/>
              <w:rPr>
                <w:rFonts w:hint="default" w:eastAsia="宋体"/>
                <w:lang w:val="en-US" w:eastAsia="zh-CN"/>
              </w:rPr>
            </w:pPr>
            <w:bookmarkStart w:id="0" w:name="_GoBack"/>
            <w:r>
              <w:rPr>
                <w:rFonts w:hint="eastAsia" w:eastAsia="宋体"/>
                <w:lang w:val="en-US" w:eastAsia="zh-CN"/>
              </w:rPr>
              <w:t>衢州市卫生健康委员会</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2" w:hRule="atLeast"/>
        </w:trPr>
        <w:tc>
          <w:tcPr>
            <w:tcW w:w="2152" w:type="dxa"/>
          </w:tcPr>
          <w:p>
            <w:pPr>
              <w:spacing w:line="286" w:lineRule="auto"/>
            </w:pPr>
          </w:p>
          <w:p>
            <w:pPr>
              <w:spacing w:line="286" w:lineRule="auto"/>
            </w:pPr>
          </w:p>
          <w:p>
            <w:pPr>
              <w:spacing w:line="286" w:lineRule="auto"/>
            </w:pPr>
          </w:p>
          <w:p>
            <w:pPr>
              <w:spacing w:line="286" w:lineRule="auto"/>
            </w:pPr>
          </w:p>
          <w:p>
            <w:pPr>
              <w:spacing w:line="287" w:lineRule="auto"/>
            </w:pPr>
          </w:p>
          <w:p>
            <w:pPr>
              <w:pStyle w:val="4"/>
              <w:spacing w:before="75" w:line="219" w:lineRule="auto"/>
              <w:ind w:left="604"/>
            </w:pPr>
            <w:r>
              <w:rPr>
                <w:spacing w:val="2"/>
              </w:rPr>
              <w:t>推荐意见</w:t>
            </w:r>
          </w:p>
        </w:tc>
        <w:tc>
          <w:tcPr>
            <w:tcW w:w="5937" w:type="dxa"/>
          </w:tcPr>
          <w:p>
            <w:pPr>
              <w:rPr>
                <w:rFonts w:ascii="宋体" w:hAnsi="宋体" w:eastAsia="宋体" w:cs="宋体"/>
                <w:lang w:eastAsia="zh-CN"/>
              </w:rPr>
            </w:pPr>
            <w:r>
              <w:rPr>
                <w:rFonts w:hint="eastAsia" w:ascii="宋体" w:hAnsi="宋体" w:eastAsia="宋体" w:cs="宋体"/>
                <w:lang w:eastAsia="zh-CN"/>
              </w:rPr>
              <w:t>申请人及团队将客观化辨证体系建立及骨与关节重大疾病的基础与应用研究作为学科主攻目标之一，结合衢州雷氏医学及杨继洲针灸的学术精华，在传承的基础上加以创新，通过网络药理学、高通量筛选和生物信息学等方法，探究衢州雷氏二活同祛法治疗O</w:t>
            </w:r>
            <w:r>
              <w:rPr>
                <w:rFonts w:ascii="宋体" w:hAnsi="宋体" w:eastAsia="宋体" w:cs="宋体"/>
                <w:lang w:eastAsia="zh-CN"/>
              </w:rPr>
              <w:t>A</w:t>
            </w:r>
            <w:r>
              <w:rPr>
                <w:rFonts w:hint="eastAsia" w:ascii="宋体" w:hAnsi="宋体" w:eastAsia="宋体" w:cs="宋体"/>
                <w:lang w:eastAsia="zh-CN"/>
              </w:rPr>
              <w:t>的基础研究，并加以临床推广，将三维步态分析系统引入并建立原发性骨质疏松症的客观化辨证体系，开拓性将杨继洲针灸用于原发性骨质疏松症的治疗，联合骨伤科、内分泌、妇科各专家及杨继洲针灸团队开展骨质疏松多学科联合门诊，并进行大样本多中心的随机对照研究。</w:t>
            </w:r>
          </w:p>
          <w:p>
            <w:pPr>
              <w:rPr>
                <w:rFonts w:ascii="宋体" w:hAnsi="宋体" w:eastAsia="宋体" w:cs="宋体"/>
                <w:lang w:eastAsia="zh-CN"/>
              </w:rPr>
            </w:pPr>
            <w:r>
              <w:rPr>
                <w:rFonts w:hint="eastAsia" w:ascii="宋体" w:hAnsi="宋体" w:eastAsia="宋体" w:cs="宋体"/>
                <w:lang w:eastAsia="zh-CN"/>
              </w:rPr>
              <w:t>申请人作为团队带头人入选浙江省创伤性骨病诊治中医药传承创新团队，实验室负责人成功申报衢州市重点实验室。申请人主持浙江省科技厅重大专项、国家中医药管理局省共建重大项目、浙江省自然科学基金等省部级课题</w:t>
            </w:r>
            <w:r>
              <w:rPr>
                <w:rFonts w:ascii="宋体" w:hAnsi="宋体" w:eastAsia="宋体" w:cs="宋体"/>
                <w:lang w:eastAsia="zh-CN"/>
              </w:rPr>
              <w:t>4</w:t>
            </w:r>
            <w:r>
              <w:rPr>
                <w:rFonts w:hint="eastAsia" w:ascii="宋体" w:hAnsi="宋体" w:eastAsia="宋体" w:cs="宋体"/>
                <w:lang w:eastAsia="zh-CN"/>
              </w:rPr>
              <w:t>项，卫生厅等厅局级课题</w:t>
            </w:r>
            <w:r>
              <w:rPr>
                <w:rFonts w:ascii="宋体" w:hAnsi="宋体" w:eastAsia="宋体" w:cs="宋体"/>
                <w:lang w:eastAsia="zh-CN"/>
              </w:rPr>
              <w:t>5</w:t>
            </w:r>
            <w:r>
              <w:rPr>
                <w:rFonts w:hint="eastAsia" w:ascii="宋体" w:hAnsi="宋体" w:eastAsia="宋体" w:cs="宋体"/>
                <w:lang w:eastAsia="zh-CN"/>
              </w:rPr>
              <w:t>项，科研经费达</w:t>
            </w:r>
            <w:r>
              <w:rPr>
                <w:rFonts w:ascii="宋体" w:hAnsi="宋体" w:eastAsia="宋体" w:cs="宋体"/>
                <w:lang w:eastAsia="zh-CN"/>
              </w:rPr>
              <w:t>400</w:t>
            </w:r>
            <w:r>
              <w:rPr>
                <w:rFonts w:hint="eastAsia" w:ascii="宋体" w:hAnsi="宋体" w:eastAsia="宋体" w:cs="宋体"/>
                <w:lang w:eastAsia="zh-CN"/>
              </w:rPr>
              <w:t>余万元，在包括</w:t>
            </w:r>
            <w:r>
              <w:rPr>
                <w:rFonts w:ascii="宋体" w:hAnsi="宋体" w:eastAsia="宋体" w:cs="宋体"/>
                <w:lang w:eastAsia="zh-CN"/>
              </w:rPr>
              <w:t>nature</w:t>
            </w:r>
            <w:r>
              <w:rPr>
                <w:rFonts w:hint="eastAsia" w:ascii="宋体" w:hAnsi="宋体" w:eastAsia="宋体" w:cs="宋体"/>
                <w:lang w:eastAsia="zh-CN"/>
              </w:rPr>
              <w:t>系列杂志、</w:t>
            </w:r>
            <w:r>
              <w:rPr>
                <w:rFonts w:ascii="宋体" w:hAnsi="宋体" w:eastAsia="宋体" w:cs="宋体"/>
                <w:lang w:eastAsia="zh-CN"/>
              </w:rPr>
              <w:t>JCI Insight</w:t>
            </w:r>
            <w:r>
              <w:rPr>
                <w:rFonts w:hint="eastAsia" w:ascii="宋体" w:hAnsi="宋体" w:eastAsia="宋体" w:cs="宋体"/>
                <w:lang w:eastAsia="zh-CN"/>
              </w:rPr>
              <w:t>等国内外重要期刊发表论文</w:t>
            </w:r>
            <w:r>
              <w:rPr>
                <w:rFonts w:ascii="宋体" w:hAnsi="宋体" w:eastAsia="宋体" w:cs="宋体"/>
                <w:lang w:eastAsia="zh-CN"/>
              </w:rPr>
              <w:t>80</w:t>
            </w:r>
            <w:r>
              <w:rPr>
                <w:rFonts w:hint="eastAsia" w:ascii="宋体" w:hAnsi="宋体" w:eastAsia="宋体" w:cs="宋体"/>
                <w:lang w:eastAsia="zh-CN"/>
              </w:rPr>
              <w:t>余篇，培养硕博研究生3</w:t>
            </w:r>
            <w:r>
              <w:rPr>
                <w:rFonts w:ascii="宋体" w:hAnsi="宋体" w:eastAsia="宋体" w:cs="宋体"/>
                <w:lang w:eastAsia="zh-CN"/>
              </w:rPr>
              <w:t>0</w:t>
            </w:r>
            <w:r>
              <w:rPr>
                <w:rFonts w:hint="eastAsia" w:ascii="宋体" w:hAnsi="宋体" w:eastAsia="宋体" w:cs="宋体"/>
                <w:lang w:eastAsia="zh-CN"/>
              </w:rPr>
              <w:t>余名，授权国家发明专利2项。</w:t>
            </w:r>
          </w:p>
          <w:p>
            <w:pPr>
              <w:rPr>
                <w:rFonts w:ascii="宋体" w:hAnsi="宋体" w:eastAsia="宋体" w:cs="宋体"/>
                <w:lang w:eastAsia="zh-CN"/>
              </w:rPr>
            </w:pPr>
            <w:r>
              <w:rPr>
                <w:rFonts w:hint="eastAsia" w:ascii="宋体" w:hAnsi="宋体" w:eastAsia="宋体" w:cs="宋体"/>
                <w:lang w:eastAsia="zh-CN"/>
              </w:rPr>
              <w:t>本项目创新内容有助于进一步创新和发展衢州特色中医药治法，通过临床推广可以有效改善骨与关节重大疾病的临床症状，提高患者生活质量，降低疾病社会负担。</w:t>
            </w:r>
          </w:p>
          <w:p>
            <w:pPr>
              <w:rPr>
                <w:rFonts w:hint="eastAsia" w:ascii="宋体" w:hAnsi="宋体" w:eastAsia="宋体" w:cs="宋体"/>
                <w:lang w:eastAsia="zh-CN"/>
              </w:rPr>
            </w:pPr>
            <w:r>
              <w:rPr>
                <w:rFonts w:hint="eastAsia" w:ascii="宋体" w:hAnsi="宋体" w:eastAsia="宋体" w:cs="宋体"/>
                <w:lang w:eastAsia="zh-CN"/>
              </w:rPr>
              <w:t>同意推荐该项目为浙江省中医药科学技术奖一等奖。</w:t>
            </w:r>
          </w:p>
        </w:tc>
      </w:tr>
    </w:tbl>
    <w:p>
      <w:pPr>
        <w:rPr>
          <w:rFonts w:eastAsia="宋体"/>
          <w:lang w:eastAsia="zh-CN"/>
        </w:rPr>
        <w:sectPr>
          <w:pgSz w:w="11900" w:h="16830"/>
          <w:pgMar w:top="1430" w:right="1785" w:bottom="0" w:left="1784" w:header="0" w:footer="0" w:gutter="0"/>
          <w:cols w:space="720" w:num="1"/>
        </w:sectPr>
      </w:pPr>
    </w:p>
    <w:p>
      <w:pPr>
        <w:rPr>
          <w:rFonts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3YzJlNGZiNzcxNGMyZThmZGQ4OGM4NmVmNWYzZjMifQ=="/>
  </w:docVars>
  <w:rsids>
    <w:rsidRoot w:val="5FC57D77"/>
    <w:rsid w:val="000B6BDA"/>
    <w:rsid w:val="000C75E5"/>
    <w:rsid w:val="000E37A6"/>
    <w:rsid w:val="00112BA2"/>
    <w:rsid w:val="001B6FA8"/>
    <w:rsid w:val="001C1D60"/>
    <w:rsid w:val="001D1236"/>
    <w:rsid w:val="00344F91"/>
    <w:rsid w:val="003E3C93"/>
    <w:rsid w:val="00470FB3"/>
    <w:rsid w:val="00565E08"/>
    <w:rsid w:val="00577E6F"/>
    <w:rsid w:val="00605F28"/>
    <w:rsid w:val="00655257"/>
    <w:rsid w:val="007876B4"/>
    <w:rsid w:val="007970FC"/>
    <w:rsid w:val="007F4984"/>
    <w:rsid w:val="00874EB7"/>
    <w:rsid w:val="008D5483"/>
    <w:rsid w:val="008E3F14"/>
    <w:rsid w:val="00980305"/>
    <w:rsid w:val="00A4561C"/>
    <w:rsid w:val="00B42A10"/>
    <w:rsid w:val="00BD463A"/>
    <w:rsid w:val="00BD5952"/>
    <w:rsid w:val="00C75D9D"/>
    <w:rsid w:val="00CC24A8"/>
    <w:rsid w:val="00D34125"/>
    <w:rsid w:val="00DF6FBE"/>
    <w:rsid w:val="00E23AFB"/>
    <w:rsid w:val="00F65D5E"/>
    <w:rsid w:val="00FB0242"/>
    <w:rsid w:val="00FD5327"/>
    <w:rsid w:val="4EDE476C"/>
    <w:rsid w:val="5FC57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Table Text"/>
    <w:basedOn w:val="1"/>
    <w:semiHidden/>
    <w:qFormat/>
    <w:uiPriority w:val="0"/>
    <w:rPr>
      <w:rFonts w:ascii="宋体" w:hAnsi="宋体" w:eastAsia="宋体" w:cs="宋体"/>
      <w:sz w:val="23"/>
      <w:szCs w:val="23"/>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469</Words>
  <Characters>2675</Characters>
  <Lines>22</Lines>
  <Paragraphs>6</Paragraphs>
  <TotalTime>142</TotalTime>
  <ScaleCrop>false</ScaleCrop>
  <LinksUpToDate>false</LinksUpToDate>
  <CharactersWithSpaces>3138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2024-01-16T01:33:00Z</dcterms:created>
  <dc:creator>徐小小</dc:creator>
  <cp:lastModifiedBy>徐小小</cp:lastModifiedBy>
  <dcterms:modified xsi:type="dcterms:W3CDTF">2024-01-21T01:43:05Z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B1D418865D464AB792A840ADEAB0C29E_11</vt:lpwstr>
  </property>
</Properties>
</file>